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E0" w:rsidRPr="00F234E0" w:rsidRDefault="00F234E0" w:rsidP="00F234E0">
      <w:pPr>
        <w:rPr>
          <w:rFonts w:ascii="Times New Roman" w:hAnsi="Times New Roman" w:cs="Times New Roman"/>
          <w:b/>
          <w:sz w:val="24"/>
          <w:szCs w:val="24"/>
          <w:lang w:eastAsia="tr-TR"/>
        </w:rPr>
      </w:pPr>
      <w:r w:rsidRPr="00F234E0">
        <w:rPr>
          <w:rFonts w:ascii="Times New Roman" w:hAnsi="Times New Roman" w:cs="Times New Roman"/>
          <w:b/>
          <w:sz w:val="24"/>
          <w:szCs w:val="24"/>
          <w:lang w:eastAsia="tr-TR"/>
        </w:rPr>
        <w:t>İnsan Kaynakları Analitiği: Veriye Dayalı Kararlar Almak</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Günümüz iş dünyasında, veri giderek daha önemli bir varlık haline gelmektedir. Özellikle İnsan Kaynakları alanında, veri analitiği kullanımı organizasyonların stratejik kararlarını destekleme ve iş gücü yönetimini optimize etme konusunda önemli bir role sahiptir. İnsan Kaynakları analitiği, veriye dayalı karar almanın gücünü vurgular ve bu süreçte karşılaşılan zorluklara çözüm sunar.</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İnsan Kaynakları, organizasyonların en önemli varlıklarının, yani insan kaynaklarının etkili bir şekilde yönetilmesinden sorumludur. Bu yönetim sürecinde, veri analitiği giderek artan bir şekilde kullanılmaktadır. İnsan Kaynakları Analitiği, büyük veri ve analitik araçları kullanarak iş gücü verilerini anlamak, yorumlamak ve stratejik kararlar almak için bilgi sağlar.</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İnsan Kaynakları Analitiği, geleneksel karar alma süreçlerine kıyasla birçok avantaj sunar. İlk olarak, objektif kararlar alınmasını sağlar. Veri, kişisel önyargılardan arınmış bir şekilde değerlendirilebilir. Bu da adil ve şeffaf kararlar alınmasına olanak tanır. Örneğin, işe alım sürecinde adayların değerlendirilmesinde objektif veri analizi, daha doğru ve tarafsız bir değerlendirme sağlar.</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İkinci olarak, İnsan Kaynakları Analitiği, iş gücü planlamasını ve yetenek yönetimini optimize etmede yardımcı olur. İşe alım ihtiyaçlarını belirlemek, yetenekleri tanımlamak ve çalışanların performansını izlemek için veri analitiği kullanılır. Bu, organizasyonların gelecekteki ihtiyaçlarını öngörmelerini ve stratejik bir şekilde yetenek havuzlarını oluşturmalarını sağlar.</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Üçüncü olarak, İnsan Kaynakları Analitiği, çalışan deneyimini iyileştirmek için kullanılır. Çalışan memnuniyetini ölçmek, eğitim ihtiyaçlarını belirlemek ve iş yerindeki etkileşimleri değerlendirmek için veri analizi yapmak, organizasyonların çalışanların beklentilerini anlamalarına ve bu beklentilere daha iyi yanıt vermelerine olanak tanır.</w:t>
      </w:r>
    </w:p>
    <w:p w:rsidR="00F234E0" w:rsidRP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Ancak, İnsan Kaynakları Analitiği uygulamak bazı zorlukları da beraberinde getirir. Öncelikle, doğru veri toplama ve depolama sistemi oluşturmak önemlidir. Veri güvenliği ve gizliliği endişeleri de göz önünde bulundurulmalıdır. Ayrıca, veri analitiği becerileri geliştirmek ve bu becerileri organizasyon içinde yaymak, bir başka önemli adımdır.</w:t>
      </w:r>
    </w:p>
    <w:p w:rsidR="00F234E0" w:rsidRDefault="00F234E0" w:rsidP="00F234E0">
      <w:pPr>
        <w:rPr>
          <w:rFonts w:ascii="Times New Roman" w:hAnsi="Times New Roman" w:cs="Times New Roman"/>
          <w:sz w:val="24"/>
          <w:szCs w:val="24"/>
          <w:lang w:eastAsia="tr-TR"/>
        </w:rPr>
      </w:pPr>
      <w:r w:rsidRPr="00F234E0">
        <w:rPr>
          <w:rFonts w:ascii="Times New Roman" w:hAnsi="Times New Roman" w:cs="Times New Roman"/>
          <w:sz w:val="24"/>
          <w:szCs w:val="24"/>
          <w:lang w:eastAsia="tr-TR"/>
        </w:rPr>
        <w:t>Sonuç olarak, İnsan Kaynakları Analitiği, organizasyonların insan kaynakları yönetiminde daha etkili ve stratejik kararlar alabilmelerini sağlayan bir araçtır. Veriye dayalı kararlar, organizasyonların rekabet avantajını artırabilir ve iş dünyasının hızla değişen dinamiklerine ayak uydurabilmelerini sağlar. İnsan Kaynakları Analitiği, geleceğin iş dünyasında başarı için vazgeçilmez bir stratejik araç olmaya devam edecektir.</w:t>
      </w:r>
    </w:p>
    <w:p w:rsidR="00F234E0" w:rsidRPr="00F234E0" w:rsidRDefault="00F234E0" w:rsidP="00F234E0">
      <w:pPr>
        <w:rPr>
          <w:rFonts w:ascii="Times New Roman" w:hAnsi="Times New Roman" w:cs="Times New Roman"/>
          <w:sz w:val="24"/>
          <w:szCs w:val="24"/>
          <w:lang w:eastAsia="tr-TR"/>
        </w:rPr>
      </w:pPr>
      <w:r>
        <w:rPr>
          <w:rFonts w:ascii="Times New Roman" w:hAnsi="Times New Roman" w:cs="Times New Roman"/>
          <w:sz w:val="24"/>
          <w:szCs w:val="24"/>
          <w:lang w:eastAsia="tr-TR"/>
        </w:rPr>
        <w:t>www.</w:t>
      </w:r>
      <w:proofErr w:type="spellStart"/>
      <w:r>
        <w:rPr>
          <w:rFonts w:ascii="Times New Roman" w:hAnsi="Times New Roman" w:cs="Times New Roman"/>
          <w:sz w:val="24"/>
          <w:szCs w:val="24"/>
          <w:lang w:eastAsia="tr-TR"/>
        </w:rPr>
        <w:t>kibriseleman</w:t>
      </w:r>
      <w:proofErr w:type="spellEnd"/>
      <w:r>
        <w:rPr>
          <w:rFonts w:ascii="Times New Roman" w:hAnsi="Times New Roman" w:cs="Times New Roman"/>
          <w:sz w:val="24"/>
          <w:szCs w:val="24"/>
          <w:lang w:eastAsia="tr-TR"/>
        </w:rPr>
        <w:t>.com</w:t>
      </w:r>
    </w:p>
    <w:p w:rsidR="00F234E0" w:rsidRPr="00F234E0" w:rsidRDefault="00F234E0" w:rsidP="00F234E0">
      <w:pPr>
        <w:rPr>
          <w:rFonts w:ascii="Times New Roman" w:hAnsi="Times New Roman" w:cs="Times New Roman"/>
          <w:vanish/>
          <w:sz w:val="24"/>
          <w:szCs w:val="24"/>
          <w:lang w:eastAsia="tr-TR"/>
        </w:rPr>
      </w:pPr>
      <w:r w:rsidRPr="00F234E0">
        <w:rPr>
          <w:rFonts w:ascii="Times New Roman" w:hAnsi="Times New Roman" w:cs="Times New Roman"/>
          <w:vanish/>
          <w:sz w:val="24"/>
          <w:szCs w:val="24"/>
          <w:lang w:eastAsia="tr-TR"/>
        </w:rPr>
        <w:t>Formun Üstü</w:t>
      </w:r>
    </w:p>
    <w:p w:rsidR="007D758D" w:rsidRPr="00F234E0" w:rsidRDefault="007D758D" w:rsidP="00F234E0">
      <w:pPr>
        <w:rPr>
          <w:rFonts w:ascii="Times New Roman" w:hAnsi="Times New Roman" w:cs="Times New Roman"/>
          <w:sz w:val="24"/>
          <w:szCs w:val="24"/>
        </w:rPr>
      </w:pPr>
    </w:p>
    <w:sectPr w:rsidR="007D758D" w:rsidRPr="00F234E0" w:rsidSect="007D7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4E0"/>
    <w:rsid w:val="007D758D"/>
    <w:rsid w:val="00F234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34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34E0"/>
    <w:rPr>
      <w:b/>
      <w:bCs/>
    </w:rPr>
  </w:style>
  <w:style w:type="paragraph" w:styleId="z-Formunst">
    <w:name w:val="HTML Top of Form"/>
    <w:basedOn w:val="Normal"/>
    <w:next w:val="Normal"/>
    <w:link w:val="z-FormunstChar"/>
    <w:hidden/>
    <w:uiPriority w:val="99"/>
    <w:semiHidden/>
    <w:unhideWhenUsed/>
    <w:rsid w:val="00F234E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234E0"/>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95195481">
      <w:bodyDiv w:val="1"/>
      <w:marLeft w:val="0"/>
      <w:marRight w:val="0"/>
      <w:marTop w:val="0"/>
      <w:marBottom w:val="0"/>
      <w:divBdr>
        <w:top w:val="none" w:sz="0" w:space="0" w:color="auto"/>
        <w:left w:val="none" w:sz="0" w:space="0" w:color="auto"/>
        <w:bottom w:val="none" w:sz="0" w:space="0" w:color="auto"/>
        <w:right w:val="none" w:sz="0" w:space="0" w:color="auto"/>
      </w:divBdr>
      <w:divsChild>
        <w:div w:id="1763139308">
          <w:marLeft w:val="0"/>
          <w:marRight w:val="0"/>
          <w:marTop w:val="0"/>
          <w:marBottom w:val="0"/>
          <w:divBdr>
            <w:top w:val="single" w:sz="2" w:space="0" w:color="D9D9E3"/>
            <w:left w:val="single" w:sz="2" w:space="0" w:color="D9D9E3"/>
            <w:bottom w:val="single" w:sz="2" w:space="0" w:color="D9D9E3"/>
            <w:right w:val="single" w:sz="2" w:space="0" w:color="D9D9E3"/>
          </w:divBdr>
          <w:divsChild>
            <w:div w:id="1725979504">
              <w:marLeft w:val="0"/>
              <w:marRight w:val="0"/>
              <w:marTop w:val="0"/>
              <w:marBottom w:val="0"/>
              <w:divBdr>
                <w:top w:val="single" w:sz="2" w:space="0" w:color="D9D9E3"/>
                <w:left w:val="single" w:sz="2" w:space="0" w:color="D9D9E3"/>
                <w:bottom w:val="single" w:sz="2" w:space="0" w:color="D9D9E3"/>
                <w:right w:val="single" w:sz="2" w:space="0" w:color="D9D9E3"/>
              </w:divBdr>
              <w:divsChild>
                <w:div w:id="741291361">
                  <w:marLeft w:val="0"/>
                  <w:marRight w:val="0"/>
                  <w:marTop w:val="0"/>
                  <w:marBottom w:val="0"/>
                  <w:divBdr>
                    <w:top w:val="single" w:sz="2" w:space="0" w:color="D9D9E3"/>
                    <w:left w:val="single" w:sz="2" w:space="0" w:color="D9D9E3"/>
                    <w:bottom w:val="single" w:sz="2" w:space="0" w:color="D9D9E3"/>
                    <w:right w:val="single" w:sz="2" w:space="0" w:color="D9D9E3"/>
                  </w:divBdr>
                  <w:divsChild>
                    <w:div w:id="388918874">
                      <w:marLeft w:val="0"/>
                      <w:marRight w:val="0"/>
                      <w:marTop w:val="0"/>
                      <w:marBottom w:val="0"/>
                      <w:divBdr>
                        <w:top w:val="single" w:sz="2" w:space="0" w:color="D9D9E3"/>
                        <w:left w:val="single" w:sz="2" w:space="0" w:color="D9D9E3"/>
                        <w:bottom w:val="single" w:sz="2" w:space="0" w:color="D9D9E3"/>
                        <w:right w:val="single" w:sz="2" w:space="0" w:color="D9D9E3"/>
                      </w:divBdr>
                      <w:divsChild>
                        <w:div w:id="1277710606">
                          <w:marLeft w:val="0"/>
                          <w:marRight w:val="0"/>
                          <w:marTop w:val="0"/>
                          <w:marBottom w:val="0"/>
                          <w:divBdr>
                            <w:top w:val="single" w:sz="2" w:space="0" w:color="D9D9E3"/>
                            <w:left w:val="single" w:sz="2" w:space="0" w:color="D9D9E3"/>
                            <w:bottom w:val="single" w:sz="2" w:space="0" w:color="D9D9E3"/>
                            <w:right w:val="single" w:sz="2" w:space="0" w:color="D9D9E3"/>
                          </w:divBdr>
                          <w:divsChild>
                            <w:div w:id="1815366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674555">
                                  <w:marLeft w:val="0"/>
                                  <w:marRight w:val="0"/>
                                  <w:marTop w:val="0"/>
                                  <w:marBottom w:val="0"/>
                                  <w:divBdr>
                                    <w:top w:val="single" w:sz="2" w:space="0" w:color="D9D9E3"/>
                                    <w:left w:val="single" w:sz="2" w:space="0" w:color="D9D9E3"/>
                                    <w:bottom w:val="single" w:sz="2" w:space="0" w:color="D9D9E3"/>
                                    <w:right w:val="single" w:sz="2" w:space="0" w:color="D9D9E3"/>
                                  </w:divBdr>
                                  <w:divsChild>
                                    <w:div w:id="1808693903">
                                      <w:marLeft w:val="0"/>
                                      <w:marRight w:val="0"/>
                                      <w:marTop w:val="0"/>
                                      <w:marBottom w:val="0"/>
                                      <w:divBdr>
                                        <w:top w:val="single" w:sz="2" w:space="0" w:color="D9D9E3"/>
                                        <w:left w:val="single" w:sz="2" w:space="0" w:color="D9D9E3"/>
                                        <w:bottom w:val="single" w:sz="2" w:space="0" w:color="D9D9E3"/>
                                        <w:right w:val="single" w:sz="2" w:space="0" w:color="D9D9E3"/>
                                      </w:divBdr>
                                      <w:divsChild>
                                        <w:div w:id="1483934353">
                                          <w:marLeft w:val="0"/>
                                          <w:marRight w:val="0"/>
                                          <w:marTop w:val="0"/>
                                          <w:marBottom w:val="0"/>
                                          <w:divBdr>
                                            <w:top w:val="single" w:sz="2" w:space="0" w:color="D9D9E3"/>
                                            <w:left w:val="single" w:sz="2" w:space="0" w:color="D9D9E3"/>
                                            <w:bottom w:val="single" w:sz="2" w:space="0" w:color="D9D9E3"/>
                                            <w:right w:val="single" w:sz="2" w:space="0" w:color="D9D9E3"/>
                                          </w:divBdr>
                                          <w:divsChild>
                                            <w:div w:id="385029377">
                                              <w:marLeft w:val="0"/>
                                              <w:marRight w:val="0"/>
                                              <w:marTop w:val="0"/>
                                              <w:marBottom w:val="0"/>
                                              <w:divBdr>
                                                <w:top w:val="single" w:sz="2" w:space="0" w:color="D9D9E3"/>
                                                <w:left w:val="single" w:sz="2" w:space="0" w:color="D9D9E3"/>
                                                <w:bottom w:val="single" w:sz="2" w:space="0" w:color="D9D9E3"/>
                                                <w:right w:val="single" w:sz="2" w:space="0" w:color="D9D9E3"/>
                                              </w:divBdr>
                                              <w:divsChild>
                                                <w:div w:id="1550191204">
                                                  <w:marLeft w:val="0"/>
                                                  <w:marRight w:val="0"/>
                                                  <w:marTop w:val="0"/>
                                                  <w:marBottom w:val="0"/>
                                                  <w:divBdr>
                                                    <w:top w:val="single" w:sz="2" w:space="0" w:color="D9D9E3"/>
                                                    <w:left w:val="single" w:sz="2" w:space="0" w:color="D9D9E3"/>
                                                    <w:bottom w:val="single" w:sz="2" w:space="0" w:color="D9D9E3"/>
                                                    <w:right w:val="single" w:sz="2" w:space="0" w:color="D9D9E3"/>
                                                  </w:divBdr>
                                                  <w:divsChild>
                                                    <w:div w:id="1607154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890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2024-01-12T15:31:00Z</dcterms:created>
  <dcterms:modified xsi:type="dcterms:W3CDTF">2024-01-12T15:32:00Z</dcterms:modified>
</cp:coreProperties>
</file>